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B6" w:rsidRDefault="00822CB6" w:rsidP="005034FD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1. </w:t>
      </w:r>
      <w:r w:rsidRPr="006C0ADF">
        <w:rPr>
          <w:rFonts w:ascii="Times New Roman" w:hAnsi="Times New Roman"/>
          <w:sz w:val="28"/>
          <w:szCs w:val="28"/>
        </w:rPr>
        <w:t>Савинова А.Н.</w:t>
      </w:r>
      <w:r w:rsidRPr="00822CB6">
        <w:rPr>
          <w:rFonts w:ascii="Times New Roman" w:hAnsi="Times New Roman"/>
          <w:b/>
          <w:sz w:val="28"/>
          <w:szCs w:val="28"/>
        </w:rPr>
        <w:t xml:space="preserve"> </w:t>
      </w:r>
      <w:r w:rsidRPr="00822C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Диагностика бактериального </w:t>
      </w:r>
      <w:proofErr w:type="spellStart"/>
      <w:r w:rsidRPr="00822CB6">
        <w:rPr>
          <w:rFonts w:ascii="Times New Roman" w:hAnsi="Times New Roman" w:cs="Times New Roman"/>
          <w:b/>
          <w:sz w:val="28"/>
          <w:szCs w:val="28"/>
          <w:lang w:eastAsia="ru-RU"/>
        </w:rPr>
        <w:t>вагиноза</w:t>
      </w:r>
      <w:proofErr w:type="spellEnd"/>
      <w:r w:rsidRPr="00822C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 Материалы V</w:t>
      </w:r>
      <w:r w:rsidRPr="006C0ADF">
        <w:rPr>
          <w:rFonts w:ascii="Times New Roman" w:hAnsi="Times New Roman"/>
          <w:sz w:val="28"/>
          <w:szCs w:val="28"/>
        </w:rPr>
        <w:t xml:space="preserve"> Всероссийской заочной научно-практической конференции с международным участием «Микробиология в современной медицине» Казань, </w:t>
      </w:r>
      <w:r>
        <w:rPr>
          <w:rFonts w:ascii="Times New Roman" w:hAnsi="Times New Roman"/>
          <w:sz w:val="28"/>
          <w:szCs w:val="28"/>
        </w:rPr>
        <w:t>2017</w:t>
      </w:r>
      <w:r w:rsidRPr="006C0ADF">
        <w:rPr>
          <w:rFonts w:ascii="Times New Roman" w:hAnsi="Times New Roman"/>
          <w:sz w:val="28"/>
          <w:szCs w:val="28"/>
        </w:rPr>
        <w:t xml:space="preserve"> г. </w:t>
      </w:r>
    </w:p>
    <w:p w:rsidR="00822CB6" w:rsidRDefault="00822CB6" w:rsidP="005034F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6C0ADF" w:rsidRDefault="00822CB6" w:rsidP="005034FD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C0ADF" w:rsidRPr="006C0ADF">
        <w:rPr>
          <w:rFonts w:ascii="Times New Roman" w:hAnsi="Times New Roman"/>
          <w:sz w:val="28"/>
          <w:szCs w:val="28"/>
        </w:rPr>
        <w:t xml:space="preserve">Савинова А.Н. </w:t>
      </w:r>
      <w:r w:rsidR="006C0ADF" w:rsidRPr="006C0ADF">
        <w:rPr>
          <w:rFonts w:ascii="Times New Roman" w:hAnsi="Times New Roman"/>
          <w:b/>
          <w:sz w:val="28"/>
          <w:szCs w:val="28"/>
        </w:rPr>
        <w:t xml:space="preserve">Мониторинг грамотрицательных бактерий, продуцирующих </w:t>
      </w:r>
      <w:proofErr w:type="spellStart"/>
      <w:r w:rsidR="006C0ADF" w:rsidRPr="006C0ADF">
        <w:rPr>
          <w:rFonts w:ascii="Times New Roman" w:hAnsi="Times New Roman"/>
          <w:b/>
          <w:sz w:val="28"/>
          <w:szCs w:val="28"/>
        </w:rPr>
        <w:t>карбапенемазы</w:t>
      </w:r>
      <w:proofErr w:type="spellEnd"/>
      <w:r w:rsidR="006C0ADF">
        <w:rPr>
          <w:rFonts w:ascii="Times New Roman" w:hAnsi="Times New Roman"/>
          <w:sz w:val="28"/>
          <w:szCs w:val="28"/>
        </w:rPr>
        <w:t xml:space="preserve"> / </w:t>
      </w:r>
      <w:r w:rsidR="006C0ADF" w:rsidRPr="006C0ADF">
        <w:rPr>
          <w:rFonts w:ascii="Times New Roman" w:hAnsi="Times New Roman"/>
          <w:sz w:val="28"/>
          <w:szCs w:val="28"/>
        </w:rPr>
        <w:t>Материалы VI Всероссийской заочной научно-практической конференции с международным участием «Микробиология в современной медицине» Казань, 27 июня 2018 г. – С. 45.</w:t>
      </w:r>
    </w:p>
    <w:p w:rsidR="00822CB6" w:rsidRPr="006C0ADF" w:rsidRDefault="00822CB6" w:rsidP="005034F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6C0ADF" w:rsidRDefault="00822CB6" w:rsidP="005034FD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C0ADF" w:rsidRPr="006C0ADF">
        <w:rPr>
          <w:rFonts w:ascii="Times New Roman" w:hAnsi="Times New Roman"/>
          <w:sz w:val="28"/>
          <w:szCs w:val="28"/>
        </w:rPr>
        <w:t xml:space="preserve">Савинова А.Н. </w:t>
      </w:r>
      <w:r w:rsidR="006C0ADF" w:rsidRPr="006C0ADF">
        <w:rPr>
          <w:rFonts w:ascii="Times New Roman" w:hAnsi="Times New Roman"/>
          <w:b/>
          <w:sz w:val="28"/>
          <w:szCs w:val="28"/>
        </w:rPr>
        <w:t xml:space="preserve">Современные методы микробиологической диагностики заболеваний, вызванных </w:t>
      </w:r>
      <w:proofErr w:type="spellStart"/>
      <w:r w:rsidR="006C0ADF" w:rsidRPr="006C0ADF">
        <w:rPr>
          <w:rFonts w:ascii="Times New Roman" w:hAnsi="Times New Roman"/>
          <w:b/>
          <w:i/>
          <w:sz w:val="28"/>
          <w:szCs w:val="28"/>
        </w:rPr>
        <w:t>Clostridium</w:t>
      </w:r>
      <w:proofErr w:type="spellEnd"/>
      <w:r w:rsidR="006C0ADF" w:rsidRPr="006C0AD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C0ADF" w:rsidRPr="006C0ADF">
        <w:rPr>
          <w:rFonts w:ascii="Times New Roman" w:hAnsi="Times New Roman"/>
          <w:b/>
          <w:i/>
          <w:sz w:val="28"/>
          <w:szCs w:val="28"/>
        </w:rPr>
        <w:t>difficile</w:t>
      </w:r>
      <w:proofErr w:type="spellEnd"/>
      <w:r w:rsidR="006C0ADF" w:rsidRPr="006C0ADF">
        <w:rPr>
          <w:rFonts w:ascii="Times New Roman" w:hAnsi="Times New Roman"/>
          <w:b/>
          <w:sz w:val="28"/>
          <w:szCs w:val="28"/>
        </w:rPr>
        <w:t xml:space="preserve"> </w:t>
      </w:r>
      <w:r w:rsidR="006C0ADF" w:rsidRPr="006C0ADF">
        <w:rPr>
          <w:rFonts w:ascii="Times New Roman" w:hAnsi="Times New Roman"/>
          <w:sz w:val="28"/>
          <w:szCs w:val="28"/>
        </w:rPr>
        <w:t>/</w:t>
      </w:r>
      <w:r w:rsidR="006C0ADF">
        <w:rPr>
          <w:rFonts w:ascii="Times New Roman" w:hAnsi="Times New Roman"/>
          <w:sz w:val="28"/>
          <w:szCs w:val="28"/>
        </w:rPr>
        <w:t xml:space="preserve"> </w:t>
      </w:r>
      <w:r w:rsidR="006C0ADF" w:rsidRPr="006C0ADF">
        <w:rPr>
          <w:rFonts w:ascii="Times New Roman" w:hAnsi="Times New Roman"/>
          <w:sz w:val="28"/>
          <w:szCs w:val="28"/>
        </w:rPr>
        <w:t xml:space="preserve">Материалы VI Всероссийской заочной научно-практической конференции с международным участием «Микробиология в современной медицине» Казань, 27 июня 2018 г. – С. 46. </w:t>
      </w:r>
    </w:p>
    <w:p w:rsidR="00822CB6" w:rsidRPr="006C0ADF" w:rsidRDefault="00822CB6" w:rsidP="005034F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6C0ADF" w:rsidRPr="006C0ADF" w:rsidRDefault="00822CB6" w:rsidP="005034FD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C0ADF">
        <w:rPr>
          <w:rFonts w:ascii="Times New Roman" w:hAnsi="Times New Roman"/>
          <w:sz w:val="28"/>
          <w:szCs w:val="28"/>
        </w:rPr>
        <w:t xml:space="preserve">О.К. </w:t>
      </w:r>
      <w:proofErr w:type="spellStart"/>
      <w:r w:rsidRPr="006C0ADF">
        <w:rPr>
          <w:rFonts w:ascii="Times New Roman" w:hAnsi="Times New Roman"/>
          <w:sz w:val="28"/>
          <w:szCs w:val="28"/>
        </w:rPr>
        <w:t>Поздеев</w:t>
      </w:r>
      <w:proofErr w:type="spellEnd"/>
      <w:r w:rsidRPr="006C0ADF">
        <w:rPr>
          <w:rFonts w:ascii="Times New Roman" w:hAnsi="Times New Roman"/>
          <w:sz w:val="28"/>
          <w:szCs w:val="28"/>
        </w:rPr>
        <w:t xml:space="preserve">, А.О. </w:t>
      </w:r>
      <w:proofErr w:type="spellStart"/>
      <w:r w:rsidRPr="006C0ADF">
        <w:rPr>
          <w:rFonts w:ascii="Times New Roman" w:hAnsi="Times New Roman"/>
          <w:sz w:val="28"/>
          <w:szCs w:val="28"/>
        </w:rPr>
        <w:t>Поздеева</w:t>
      </w:r>
      <w:proofErr w:type="spellEnd"/>
      <w:r w:rsidRPr="006C0ADF">
        <w:rPr>
          <w:rFonts w:ascii="Times New Roman" w:hAnsi="Times New Roman"/>
          <w:sz w:val="28"/>
          <w:szCs w:val="28"/>
        </w:rPr>
        <w:t>, Ю.В. Валеева, П.Е. Гуляев, А.Н. Савинова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6C0ADF" w:rsidRPr="006C0ADF">
        <w:rPr>
          <w:rFonts w:ascii="Times New Roman" w:hAnsi="Times New Roman"/>
          <w:b/>
          <w:sz w:val="28"/>
          <w:szCs w:val="28"/>
        </w:rPr>
        <w:t xml:space="preserve">Механизмы взаимодействия </w:t>
      </w:r>
      <w:proofErr w:type="spellStart"/>
      <w:r w:rsidR="006C0ADF" w:rsidRPr="006C0ADF">
        <w:rPr>
          <w:rFonts w:ascii="Times New Roman" w:hAnsi="Times New Roman"/>
          <w:b/>
          <w:sz w:val="28"/>
          <w:szCs w:val="28"/>
        </w:rPr>
        <w:t>Helicobacter</w:t>
      </w:r>
      <w:proofErr w:type="spellEnd"/>
      <w:r w:rsidR="006C0ADF" w:rsidRPr="006C0A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C0ADF" w:rsidRPr="006C0ADF">
        <w:rPr>
          <w:rFonts w:ascii="Times New Roman" w:hAnsi="Times New Roman"/>
          <w:b/>
          <w:sz w:val="28"/>
          <w:szCs w:val="28"/>
        </w:rPr>
        <w:t>pylori</w:t>
      </w:r>
      <w:proofErr w:type="spellEnd"/>
      <w:r w:rsidR="006C0ADF" w:rsidRPr="006C0ADF">
        <w:rPr>
          <w:rFonts w:ascii="Times New Roman" w:hAnsi="Times New Roman"/>
          <w:b/>
          <w:sz w:val="28"/>
          <w:szCs w:val="28"/>
        </w:rPr>
        <w:t xml:space="preserve"> c эпителие</w:t>
      </w:r>
      <w:r w:rsidR="006C0ADF">
        <w:rPr>
          <w:rFonts w:ascii="Times New Roman" w:hAnsi="Times New Roman"/>
          <w:b/>
          <w:sz w:val="28"/>
          <w:szCs w:val="28"/>
        </w:rPr>
        <w:t xml:space="preserve">м слизистой оболочки желудка. </w:t>
      </w:r>
      <w:r w:rsidR="006C0ADF">
        <w:rPr>
          <w:rFonts w:ascii="Times New Roman" w:hAnsi="Times New Roman"/>
          <w:b/>
          <w:sz w:val="28"/>
          <w:szCs w:val="28"/>
          <w:lang w:val="en-US"/>
        </w:rPr>
        <w:t>II</w:t>
      </w:r>
      <w:r w:rsidR="006C0ADF" w:rsidRPr="006C0ADF">
        <w:rPr>
          <w:rFonts w:ascii="Times New Roman" w:hAnsi="Times New Roman"/>
          <w:b/>
          <w:sz w:val="28"/>
          <w:szCs w:val="28"/>
        </w:rPr>
        <w:t xml:space="preserve">. реакция эпителия слизистой оболочки желудка в ответ на колонизацию и </w:t>
      </w:r>
      <w:proofErr w:type="spellStart"/>
      <w:r w:rsidR="006C0ADF" w:rsidRPr="006C0ADF">
        <w:rPr>
          <w:rFonts w:ascii="Times New Roman" w:hAnsi="Times New Roman"/>
          <w:b/>
          <w:sz w:val="28"/>
          <w:szCs w:val="28"/>
        </w:rPr>
        <w:t>персистирование</w:t>
      </w:r>
      <w:proofErr w:type="spellEnd"/>
      <w:r w:rsidR="006C0ADF" w:rsidRPr="006C0ADF">
        <w:rPr>
          <w:rFonts w:ascii="Times New Roman" w:hAnsi="Times New Roman"/>
          <w:b/>
          <w:sz w:val="28"/>
          <w:szCs w:val="28"/>
        </w:rPr>
        <w:t xml:space="preserve"> H. </w:t>
      </w:r>
      <w:proofErr w:type="spellStart"/>
      <w:r w:rsidR="006C0ADF" w:rsidRPr="006C0ADF">
        <w:rPr>
          <w:rFonts w:ascii="Times New Roman" w:hAnsi="Times New Roman"/>
          <w:b/>
          <w:sz w:val="28"/>
          <w:szCs w:val="28"/>
        </w:rPr>
        <w:t>pylori</w:t>
      </w:r>
      <w:proofErr w:type="spellEnd"/>
      <w:r w:rsidR="006C0ADF" w:rsidRPr="006C0ADF">
        <w:rPr>
          <w:rFonts w:ascii="Times New Roman" w:hAnsi="Times New Roman"/>
          <w:sz w:val="28"/>
          <w:szCs w:val="28"/>
        </w:rPr>
        <w:t xml:space="preserve"> / Инфекция и иммунитет. – 2019. – Т. 9, № 2. – с. 253–261.</w:t>
      </w:r>
    </w:p>
    <w:p w:rsidR="006C0ADF" w:rsidRDefault="006C0ADF" w:rsidP="005034FD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6C0ADF">
        <w:rPr>
          <w:rFonts w:ascii="Times New Roman" w:hAnsi="Times New Roman"/>
          <w:sz w:val="28"/>
          <w:szCs w:val="28"/>
          <w:lang w:val="en-US"/>
        </w:rPr>
        <w:t xml:space="preserve">DOI: </w:t>
      </w:r>
      <w:hyperlink r:id="rId5" w:history="1">
        <w:r w:rsidR="00822CB6" w:rsidRPr="00DA716B">
          <w:rPr>
            <w:rStyle w:val="a4"/>
            <w:rFonts w:ascii="Times New Roman" w:hAnsi="Times New Roman"/>
            <w:sz w:val="28"/>
            <w:szCs w:val="28"/>
            <w:lang w:val="en-US"/>
          </w:rPr>
          <w:t>http://dx.doi.org/10.15789/2220-7619-2019-2-253-261</w:t>
        </w:r>
      </w:hyperlink>
    </w:p>
    <w:p w:rsidR="00822CB6" w:rsidRPr="006C0ADF" w:rsidRDefault="00822CB6" w:rsidP="005034FD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6C0ADF" w:rsidRDefault="00822CB6" w:rsidP="005034F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C0ADF" w:rsidRPr="006C0ADF">
        <w:rPr>
          <w:sz w:val="28"/>
          <w:szCs w:val="28"/>
        </w:rPr>
        <w:t xml:space="preserve">Савинова А.Н. </w:t>
      </w:r>
      <w:r w:rsidR="006C0ADF" w:rsidRPr="00822CB6">
        <w:rPr>
          <w:b/>
          <w:sz w:val="28"/>
          <w:szCs w:val="28"/>
        </w:rPr>
        <w:t xml:space="preserve">Роль </w:t>
      </w:r>
      <w:proofErr w:type="spellStart"/>
      <w:r w:rsidR="006C0ADF" w:rsidRPr="00822CB6">
        <w:rPr>
          <w:b/>
          <w:sz w:val="28"/>
          <w:szCs w:val="28"/>
        </w:rPr>
        <w:t>коринеформных</w:t>
      </w:r>
      <w:proofErr w:type="spellEnd"/>
      <w:r w:rsidR="006C0ADF" w:rsidRPr="00822CB6">
        <w:rPr>
          <w:b/>
          <w:sz w:val="28"/>
          <w:szCs w:val="28"/>
        </w:rPr>
        <w:t xml:space="preserve"> бактерий в развитии инфекционных заболеваний человека</w:t>
      </w:r>
      <w:r w:rsidR="006C0ADF" w:rsidRPr="006C0ADF">
        <w:rPr>
          <w:sz w:val="28"/>
          <w:szCs w:val="28"/>
        </w:rPr>
        <w:t xml:space="preserve"> / сборник тезисов VII ежегодной Всероссийской заочной научно-практической конференции с международным участием «Микробиология в современной медицине» – Казань: КГМУ-КНИИЭМ, 2019 – С. 69.</w:t>
      </w:r>
    </w:p>
    <w:p w:rsidR="00822CB6" w:rsidRPr="006C0ADF" w:rsidRDefault="00822CB6" w:rsidP="005034F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C0ADF" w:rsidRDefault="00822CB6" w:rsidP="005034F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C0ADF" w:rsidRPr="006C0ADF">
        <w:rPr>
          <w:sz w:val="28"/>
          <w:szCs w:val="28"/>
        </w:rPr>
        <w:t xml:space="preserve">Савинова А.Н. </w:t>
      </w:r>
      <w:r w:rsidR="006C0ADF" w:rsidRPr="00822CB6">
        <w:rPr>
          <w:b/>
          <w:sz w:val="28"/>
          <w:szCs w:val="28"/>
        </w:rPr>
        <w:t>Эффективность вакцинопрофилактики гемофильной инфекции типа B</w:t>
      </w:r>
      <w:r w:rsidR="006C0ADF" w:rsidRPr="006C0ADF">
        <w:rPr>
          <w:sz w:val="28"/>
          <w:szCs w:val="28"/>
        </w:rPr>
        <w:t xml:space="preserve"> / сборник тезисов VII ежегодной Всероссийской заочной научно-практической конференции с международным участием «Микробиология в современной медицине» – Казань: КГМУ-КНИИЭМ, 2019 – С. 70-71</w:t>
      </w:r>
    </w:p>
    <w:p w:rsidR="00F0673E" w:rsidRPr="00F0673E" w:rsidRDefault="00F0673E" w:rsidP="005034FD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0673E">
        <w:rPr>
          <w:color w:val="000000" w:themeColor="text1"/>
          <w:sz w:val="28"/>
          <w:szCs w:val="28"/>
        </w:rPr>
        <w:t xml:space="preserve">7. </w:t>
      </w:r>
      <w:proofErr w:type="spellStart"/>
      <w:r w:rsidRPr="00F0673E">
        <w:rPr>
          <w:color w:val="000000" w:themeColor="text1"/>
          <w:sz w:val="28"/>
          <w:szCs w:val="28"/>
          <w:shd w:val="clear" w:color="auto" w:fill="FFFFFF"/>
        </w:rPr>
        <w:t>Поздеева</w:t>
      </w:r>
      <w:proofErr w:type="spellEnd"/>
      <w:r w:rsidRPr="00F0673E">
        <w:rPr>
          <w:color w:val="000000" w:themeColor="text1"/>
          <w:sz w:val="28"/>
          <w:szCs w:val="28"/>
          <w:shd w:val="clear" w:color="auto" w:fill="FFFFFF"/>
        </w:rPr>
        <w:t xml:space="preserve"> А.О., </w:t>
      </w:r>
      <w:proofErr w:type="spellStart"/>
      <w:r w:rsidRPr="00F0673E">
        <w:rPr>
          <w:color w:val="000000" w:themeColor="text1"/>
          <w:sz w:val="28"/>
          <w:szCs w:val="28"/>
          <w:shd w:val="clear" w:color="auto" w:fill="FFFFFF"/>
        </w:rPr>
        <w:t>Поздеев</w:t>
      </w:r>
      <w:proofErr w:type="spellEnd"/>
      <w:r w:rsidRPr="00F0673E">
        <w:rPr>
          <w:color w:val="000000" w:themeColor="text1"/>
          <w:sz w:val="28"/>
          <w:szCs w:val="28"/>
          <w:shd w:val="clear" w:color="auto" w:fill="FFFFFF"/>
        </w:rPr>
        <w:t xml:space="preserve"> О.К., Гуляев П.Е., Валеева Ю.В., Савинова А.Н. </w:t>
      </w:r>
      <w:r w:rsidRPr="00F0673E">
        <w:rPr>
          <w:b/>
          <w:color w:val="000000" w:themeColor="text1"/>
          <w:sz w:val="28"/>
          <w:szCs w:val="28"/>
          <w:shd w:val="clear" w:color="auto" w:fill="FFFFFF"/>
        </w:rPr>
        <w:t xml:space="preserve">Современное развитие схем </w:t>
      </w:r>
      <w:proofErr w:type="spellStart"/>
      <w:r w:rsidRPr="00F0673E">
        <w:rPr>
          <w:b/>
          <w:color w:val="000000" w:themeColor="text1"/>
          <w:sz w:val="28"/>
          <w:szCs w:val="28"/>
          <w:shd w:val="clear" w:color="auto" w:fill="FFFFFF"/>
        </w:rPr>
        <w:t>эрадикации</w:t>
      </w:r>
      <w:proofErr w:type="spellEnd"/>
      <w:r w:rsidRPr="00F0673E">
        <w:rPr>
          <w:b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F0673E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>Helicobacter</w:t>
      </w:r>
      <w:proofErr w:type="spellEnd"/>
      <w:r w:rsidRPr="00F0673E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0673E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>pylori</w:t>
      </w:r>
      <w:proofErr w:type="spellEnd"/>
      <w:r w:rsidRPr="00F0673E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F0673E">
        <w:rPr>
          <w:color w:val="000000" w:themeColor="text1"/>
          <w:sz w:val="28"/>
          <w:szCs w:val="28"/>
          <w:shd w:val="clear" w:color="auto" w:fill="FFFFFF"/>
        </w:rPr>
        <w:t> </w:t>
      </w:r>
      <w:r w:rsidRPr="00F0673E">
        <w:rPr>
          <w:i/>
          <w:iCs/>
          <w:color w:val="000000" w:themeColor="text1"/>
          <w:sz w:val="28"/>
          <w:szCs w:val="28"/>
          <w:shd w:val="clear" w:color="auto" w:fill="FFFFFF"/>
        </w:rPr>
        <w:t>Инфекция и иммунитет</w:t>
      </w:r>
      <w:r w:rsidRPr="00F0673E">
        <w:rPr>
          <w:color w:val="000000" w:themeColor="text1"/>
          <w:sz w:val="28"/>
          <w:szCs w:val="28"/>
          <w:shd w:val="clear" w:color="auto" w:fill="FFFFFF"/>
        </w:rPr>
        <w:t>. 2021;11(6):1037-1049. </w:t>
      </w:r>
      <w:hyperlink r:id="rId6" w:tgtFrame="_blank" w:history="1">
        <w:r w:rsidRPr="00F0673E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https://doi.org/10.15789/2220-7619-CDO-1679</w:t>
        </w:r>
      </w:hyperlink>
      <w:r w:rsidRPr="00F0673E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6C0ADF" w:rsidRPr="00F0673E" w:rsidRDefault="006C0ADF" w:rsidP="005034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D6BA4" w:rsidRPr="006C0ADF" w:rsidRDefault="00CD6BA4" w:rsidP="005034F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D6BA4" w:rsidRPr="006C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3353A"/>
    <w:multiLevelType w:val="hybridMultilevel"/>
    <w:tmpl w:val="412CB3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37841"/>
    <w:multiLevelType w:val="hybridMultilevel"/>
    <w:tmpl w:val="412CB3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A4"/>
    <w:rsid w:val="00455EF6"/>
    <w:rsid w:val="005034FD"/>
    <w:rsid w:val="006C0ADF"/>
    <w:rsid w:val="00822CB6"/>
    <w:rsid w:val="009E63C0"/>
    <w:rsid w:val="00A73AB9"/>
    <w:rsid w:val="00CD6BA4"/>
    <w:rsid w:val="00F0673E"/>
    <w:rsid w:val="00F2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6322"/>
  <w15:chartTrackingRefBased/>
  <w15:docId w15:val="{0F8AF6FD-231B-4AAE-9AEF-2DE3D0C3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2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5789/2220-7619-CDO-1679" TargetMode="External"/><Relationship Id="rId5" Type="http://schemas.openxmlformats.org/officeDocument/2006/relationships/hyperlink" Target="http://dx.doi.org/10.15789/2220-7619-2019-2-253-2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2022-01-21T06:47:00Z</dcterms:created>
  <dcterms:modified xsi:type="dcterms:W3CDTF">2022-01-21T06:47:00Z</dcterms:modified>
</cp:coreProperties>
</file>